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EF0C9" w14:textId="77777777" w:rsidR="00ED3B5E" w:rsidRDefault="00ED3B5E" w:rsidP="00ED3B5E">
      <w:pPr>
        <w:rPr>
          <w:b/>
        </w:rPr>
      </w:pPr>
      <w:r w:rsidRPr="0051262A">
        <w:rPr>
          <w:b/>
        </w:rPr>
        <w:t>Lesson Topic: ____________</w:t>
      </w:r>
      <w:r>
        <w:rPr>
          <w:b/>
        </w:rPr>
        <w:t>Introduction to The Outsiders</w:t>
      </w:r>
      <w:r w:rsidRPr="0051262A">
        <w:rPr>
          <w:b/>
        </w:rPr>
        <w:t xml:space="preserve"> ___________    </w:t>
      </w:r>
    </w:p>
    <w:p w14:paraId="7A082CFA" w14:textId="77777777" w:rsidR="00ED3B5E" w:rsidRPr="0051262A" w:rsidRDefault="00ED3B5E" w:rsidP="00ED3B5E">
      <w:pPr>
        <w:rPr>
          <w:b/>
        </w:rPr>
      </w:pPr>
      <w:r w:rsidRPr="0051262A">
        <w:rPr>
          <w:b/>
        </w:rPr>
        <w:t>Grade level</w:t>
      </w:r>
      <w:proofErr w:type="gramStart"/>
      <w:r w:rsidRPr="0051262A">
        <w:rPr>
          <w:b/>
        </w:rPr>
        <w:t>:_</w:t>
      </w:r>
      <w:proofErr w:type="gramEnd"/>
      <w:r w:rsidRPr="0051262A">
        <w:rPr>
          <w:b/>
        </w:rPr>
        <w:t>__</w:t>
      </w:r>
      <w:r>
        <w:rPr>
          <w:b/>
        </w:rPr>
        <w:t>8</w:t>
      </w:r>
      <w:r w:rsidRPr="00C1045E">
        <w:rPr>
          <w:b/>
          <w:vertAlign w:val="superscript"/>
        </w:rPr>
        <w:t>th</w:t>
      </w:r>
      <w:r w:rsidRPr="0051262A">
        <w:rPr>
          <w:b/>
        </w:rPr>
        <w:t>_________</w:t>
      </w:r>
    </w:p>
    <w:p w14:paraId="26B26AA2" w14:textId="77777777" w:rsidR="00ED3B5E" w:rsidRDefault="00ED3B5E" w:rsidP="00ED3B5E">
      <w:r w:rsidRPr="0051262A">
        <w:rPr>
          <w:b/>
        </w:rPr>
        <w:t>Length of lesson: __</w:t>
      </w:r>
      <w:r>
        <w:rPr>
          <w:b/>
        </w:rPr>
        <w:t>2 Days</w:t>
      </w:r>
      <w:r w:rsidRPr="0051262A">
        <w:rPr>
          <w:b/>
        </w:rPr>
        <w:t>________</w:t>
      </w:r>
    </w:p>
    <w:p w14:paraId="25B18D6A" w14:textId="77777777" w:rsidR="00ED3B5E" w:rsidRDefault="00ED3B5E" w:rsidP="00ED3B5E"/>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428"/>
      </w:tblGrid>
      <w:tr w:rsidR="00ED3B5E" w14:paraId="145B7DE7" w14:textId="77777777" w:rsidTr="00C53FD8">
        <w:tc>
          <w:tcPr>
            <w:tcW w:w="9108" w:type="dxa"/>
            <w:gridSpan w:val="2"/>
            <w:shd w:val="pct10" w:color="auto" w:fill="auto"/>
          </w:tcPr>
          <w:p w14:paraId="278AD6B4" w14:textId="77777777" w:rsidR="00ED3B5E" w:rsidRDefault="00ED3B5E" w:rsidP="00C53FD8">
            <w:pPr>
              <w:jc w:val="center"/>
            </w:pPr>
            <w:r w:rsidRPr="00CB285D">
              <w:rPr>
                <w:b/>
              </w:rPr>
              <w:t>Stage 1 – Desired Results</w:t>
            </w:r>
          </w:p>
        </w:tc>
      </w:tr>
      <w:tr w:rsidR="00ED3B5E" w14:paraId="24507000" w14:textId="77777777" w:rsidTr="00C53FD8">
        <w:tc>
          <w:tcPr>
            <w:tcW w:w="9108" w:type="dxa"/>
            <w:gridSpan w:val="2"/>
          </w:tcPr>
          <w:p w14:paraId="14F9B779" w14:textId="77777777" w:rsidR="00ED3B5E" w:rsidRPr="00CB285D" w:rsidRDefault="00ED3B5E" w:rsidP="00C53FD8">
            <w:pPr>
              <w:rPr>
                <w:b/>
              </w:rPr>
            </w:pPr>
            <w:r w:rsidRPr="00CB285D">
              <w:rPr>
                <w:b/>
              </w:rPr>
              <w:t>Content Standard(s):</w:t>
            </w:r>
          </w:p>
          <w:p w14:paraId="4B006B68" w14:textId="77777777" w:rsidR="00ED3B5E" w:rsidRDefault="00ED3B5E" w:rsidP="00C53FD8"/>
          <w:p w14:paraId="6A255570" w14:textId="77777777" w:rsidR="00ED3B5E" w:rsidRDefault="00ED3B5E" w:rsidP="00ED3B5E">
            <w:pPr>
              <w:widowControl w:val="0"/>
              <w:autoSpaceDE w:val="0"/>
              <w:autoSpaceDN w:val="0"/>
              <w:adjustRightInd w:val="0"/>
              <w:rPr>
                <w:rFonts w:ascii="Times New Roman" w:hAnsi="Times New Roman"/>
                <w:b/>
                <w:bCs/>
                <w:color w:val="000000"/>
              </w:rPr>
            </w:pPr>
            <w:r>
              <w:rPr>
                <w:rFonts w:ascii="Times New Roman" w:hAnsi="Times New Roman"/>
                <w:b/>
                <w:bCs/>
                <w:color w:val="000000"/>
              </w:rPr>
              <w:t>Reading Benchmarks</w:t>
            </w:r>
          </w:p>
          <w:p w14:paraId="354B8FAA" w14:textId="2F70AF28" w:rsidR="00ED3B5E" w:rsidRDefault="00BC1CBD" w:rsidP="00ED3B5E">
            <w:pPr>
              <w:widowControl w:val="0"/>
              <w:autoSpaceDE w:val="0"/>
              <w:autoSpaceDN w:val="0"/>
              <w:adjustRightInd w:val="0"/>
              <w:rPr>
                <w:rFonts w:ascii="Times New Roman" w:hAnsi="Times New Roman"/>
                <w:color w:val="000000"/>
              </w:rPr>
            </w:pPr>
            <w:r>
              <w:rPr>
                <w:rFonts w:ascii="Times New Roman" w:hAnsi="Times New Roman"/>
                <w:color w:val="000000"/>
              </w:rPr>
              <w:t>8</w:t>
            </w:r>
            <w:r w:rsidR="00ED3B5E">
              <w:rPr>
                <w:rFonts w:ascii="Times New Roman" w:hAnsi="Times New Roman"/>
                <w:color w:val="000000"/>
              </w:rPr>
              <w:t xml:space="preserve">.4.3.3 Analyze how particular elements of a story or drama interact (e.g., how setting shapes the characters or plot). </w:t>
            </w:r>
          </w:p>
          <w:p w14:paraId="2ED34EC4" w14:textId="77777777" w:rsidR="00ED3B5E" w:rsidRDefault="00ED3B5E" w:rsidP="00ED3B5E">
            <w:pPr>
              <w:widowControl w:val="0"/>
              <w:autoSpaceDE w:val="0"/>
              <w:autoSpaceDN w:val="0"/>
              <w:adjustRightInd w:val="0"/>
              <w:rPr>
                <w:rFonts w:ascii="Times New Roman" w:hAnsi="Times New Roman"/>
                <w:color w:val="000000"/>
              </w:rPr>
            </w:pPr>
          </w:p>
          <w:p w14:paraId="7B817F27" w14:textId="3DBA283E" w:rsidR="00ED3B5E" w:rsidRDefault="00BC1CBD" w:rsidP="00ED3B5E">
            <w:pPr>
              <w:widowControl w:val="0"/>
              <w:autoSpaceDE w:val="0"/>
              <w:autoSpaceDN w:val="0"/>
              <w:adjustRightInd w:val="0"/>
              <w:rPr>
                <w:rFonts w:ascii="Times New Roman" w:hAnsi="Times New Roman"/>
                <w:color w:val="000000"/>
              </w:rPr>
            </w:pPr>
            <w:r>
              <w:rPr>
                <w:rFonts w:ascii="Times New Roman" w:hAnsi="Times New Roman"/>
                <w:color w:val="000000"/>
              </w:rPr>
              <w:t>8</w:t>
            </w:r>
            <w:r w:rsidR="00ED3B5E">
              <w:rPr>
                <w:rFonts w:ascii="Times New Roman" w:hAnsi="Times New Roman"/>
                <w:color w:val="000000"/>
              </w:rPr>
              <w:t xml:space="preserve">.4.1.1 Cite several pieces of textual evidence to support analysis of what the text says explicitly as well as inferences drawn from the text. </w:t>
            </w:r>
          </w:p>
          <w:p w14:paraId="31F80616" w14:textId="77777777" w:rsidR="00ED3B5E" w:rsidRDefault="00ED3B5E" w:rsidP="00ED3B5E">
            <w:pPr>
              <w:widowControl w:val="0"/>
              <w:autoSpaceDE w:val="0"/>
              <w:autoSpaceDN w:val="0"/>
              <w:adjustRightInd w:val="0"/>
              <w:rPr>
                <w:rFonts w:ascii="Times New Roman" w:hAnsi="Times New Roman"/>
                <w:b/>
                <w:bCs/>
              </w:rPr>
            </w:pPr>
          </w:p>
          <w:p w14:paraId="130E4AD8" w14:textId="77777777" w:rsidR="00ED3B5E" w:rsidRDefault="00ED3B5E" w:rsidP="00ED3B5E">
            <w:pPr>
              <w:widowControl w:val="0"/>
              <w:autoSpaceDE w:val="0"/>
              <w:autoSpaceDN w:val="0"/>
              <w:adjustRightInd w:val="0"/>
              <w:rPr>
                <w:rFonts w:ascii="Times New Roman" w:hAnsi="Times New Roman"/>
                <w:b/>
                <w:bCs/>
              </w:rPr>
            </w:pPr>
            <w:r>
              <w:rPr>
                <w:rFonts w:ascii="Times New Roman" w:hAnsi="Times New Roman"/>
                <w:b/>
                <w:bCs/>
              </w:rPr>
              <w:t>Writing Benchmarks</w:t>
            </w:r>
          </w:p>
          <w:p w14:paraId="2659F392" w14:textId="77777777" w:rsidR="00ED3B5E" w:rsidRDefault="00ED3B5E" w:rsidP="00ED3B5E">
            <w:pPr>
              <w:widowControl w:val="0"/>
              <w:autoSpaceDE w:val="0"/>
              <w:autoSpaceDN w:val="0"/>
              <w:adjustRightInd w:val="0"/>
              <w:rPr>
                <w:rFonts w:ascii="Times New Roman" w:hAnsi="Times New Roman"/>
                <w:color w:val="000000"/>
              </w:rPr>
            </w:pPr>
          </w:p>
          <w:p w14:paraId="63E1FD3B" w14:textId="784DC314" w:rsidR="00ED3B5E" w:rsidRDefault="00BC1CBD" w:rsidP="00ED3B5E">
            <w:pPr>
              <w:widowControl w:val="0"/>
              <w:autoSpaceDE w:val="0"/>
              <w:autoSpaceDN w:val="0"/>
              <w:adjustRightInd w:val="0"/>
              <w:rPr>
                <w:rFonts w:ascii="Times New Roman" w:hAnsi="Times New Roman"/>
                <w:color w:val="000000"/>
              </w:rPr>
            </w:pPr>
            <w:r>
              <w:rPr>
                <w:rFonts w:ascii="Times New Roman" w:hAnsi="Times New Roman"/>
                <w:color w:val="000000"/>
              </w:rPr>
              <w:t>8</w:t>
            </w:r>
            <w:r w:rsidR="00ED3B5E">
              <w:rPr>
                <w:rFonts w:ascii="Times New Roman" w:hAnsi="Times New Roman"/>
                <w:color w:val="000000"/>
              </w:rPr>
              <w:t xml:space="preserve">.7.4.4 Produce clear and coherent writing in which the development, organization, and style are appropriate to task, purpose, and audience. (Grade-specific expectations for writing types are defined in standards 1–3 above.) </w:t>
            </w:r>
          </w:p>
          <w:p w14:paraId="2334FB73" w14:textId="77777777" w:rsidR="008B6A78" w:rsidRDefault="008B6A78" w:rsidP="008B6A78">
            <w:pPr>
              <w:widowControl w:val="0"/>
              <w:autoSpaceDE w:val="0"/>
              <w:autoSpaceDN w:val="0"/>
              <w:adjustRightInd w:val="0"/>
              <w:rPr>
                <w:rFonts w:ascii="Perpetua" w:eastAsiaTheme="minorEastAsia" w:hAnsi="Perpetua" w:cs="Perpetua"/>
                <w:color w:val="000000"/>
                <w:sz w:val="20"/>
                <w:szCs w:val="20"/>
              </w:rPr>
            </w:pPr>
          </w:p>
          <w:p w14:paraId="259A156F" w14:textId="77777777" w:rsidR="008B6A78" w:rsidRPr="008B6A78" w:rsidRDefault="008B6A78" w:rsidP="008B6A78">
            <w:pPr>
              <w:widowControl w:val="0"/>
              <w:autoSpaceDE w:val="0"/>
              <w:autoSpaceDN w:val="0"/>
              <w:adjustRightInd w:val="0"/>
              <w:rPr>
                <w:rFonts w:ascii="Times New Roman" w:eastAsiaTheme="minorEastAsia" w:hAnsi="Times New Roman"/>
                <w:color w:val="000000"/>
                <w:szCs w:val="22"/>
              </w:rPr>
            </w:pPr>
            <w:r w:rsidRPr="008B6A78">
              <w:rPr>
                <w:rFonts w:ascii="Times New Roman" w:eastAsiaTheme="minorEastAsia" w:hAnsi="Times New Roman"/>
                <w:color w:val="000000"/>
                <w:szCs w:val="22"/>
              </w:rPr>
              <w:t xml:space="preserve">8.7.7.7 Conduct short research projects to answer a question (including a self-generated question), drawing on several sources and generating additional related, focused questions that allow for multiple avenues of exploration. </w:t>
            </w:r>
          </w:p>
          <w:p w14:paraId="3BDC62A6" w14:textId="77777777" w:rsidR="008B6A78" w:rsidRPr="008B6A78" w:rsidRDefault="008B6A78" w:rsidP="00ED3B5E">
            <w:pPr>
              <w:widowControl w:val="0"/>
              <w:autoSpaceDE w:val="0"/>
              <w:autoSpaceDN w:val="0"/>
              <w:adjustRightInd w:val="0"/>
              <w:rPr>
                <w:rFonts w:ascii="Times New Roman" w:hAnsi="Times New Roman"/>
                <w:color w:val="000000"/>
                <w:szCs w:val="22"/>
              </w:rPr>
            </w:pPr>
          </w:p>
          <w:p w14:paraId="6FBCAE6D" w14:textId="77777777" w:rsidR="00ED3B5E" w:rsidRDefault="00ED3B5E" w:rsidP="00ED3B5E">
            <w:pPr>
              <w:widowControl w:val="0"/>
              <w:autoSpaceDE w:val="0"/>
              <w:autoSpaceDN w:val="0"/>
              <w:adjustRightInd w:val="0"/>
              <w:rPr>
                <w:rFonts w:ascii="Times New Roman" w:hAnsi="Times New Roman"/>
                <w:color w:val="000000"/>
              </w:rPr>
            </w:pPr>
          </w:p>
          <w:p w14:paraId="347C7E50" w14:textId="77777777" w:rsidR="00ED3B5E" w:rsidRDefault="00ED3B5E" w:rsidP="00ED3B5E">
            <w:pPr>
              <w:widowControl w:val="0"/>
              <w:autoSpaceDE w:val="0"/>
              <w:autoSpaceDN w:val="0"/>
              <w:adjustRightInd w:val="0"/>
              <w:rPr>
                <w:rFonts w:ascii="Times New Roman" w:hAnsi="Times New Roman"/>
                <w:color w:val="000000"/>
              </w:rPr>
            </w:pPr>
          </w:p>
          <w:p w14:paraId="2706A080" w14:textId="77777777" w:rsidR="00ED3B5E" w:rsidRDefault="00ED3B5E" w:rsidP="00ED3B5E">
            <w:pPr>
              <w:widowControl w:val="0"/>
              <w:autoSpaceDE w:val="0"/>
              <w:autoSpaceDN w:val="0"/>
              <w:adjustRightInd w:val="0"/>
              <w:rPr>
                <w:rFonts w:ascii="Times New Roman" w:hAnsi="Times New Roman"/>
                <w:b/>
                <w:bCs/>
                <w:color w:val="000000"/>
              </w:rPr>
            </w:pPr>
            <w:r>
              <w:rPr>
                <w:rFonts w:ascii="Times New Roman" w:hAnsi="Times New Roman"/>
                <w:b/>
                <w:bCs/>
                <w:color w:val="000000"/>
              </w:rPr>
              <w:t>Speaking and Listening Benchmarks</w:t>
            </w:r>
          </w:p>
          <w:p w14:paraId="44481562" w14:textId="40EE1A72" w:rsidR="00ED3B5E" w:rsidRDefault="00BC1CBD" w:rsidP="00ED3B5E">
            <w:pPr>
              <w:widowControl w:val="0"/>
              <w:autoSpaceDE w:val="0"/>
              <w:autoSpaceDN w:val="0"/>
              <w:adjustRightInd w:val="0"/>
              <w:rPr>
                <w:rFonts w:ascii="Times New Roman" w:hAnsi="Times New Roman"/>
                <w:color w:val="000000"/>
              </w:rPr>
            </w:pPr>
            <w:r>
              <w:rPr>
                <w:rFonts w:ascii="Times New Roman" w:hAnsi="Times New Roman"/>
                <w:color w:val="000000"/>
              </w:rPr>
              <w:t>8</w:t>
            </w:r>
            <w:r w:rsidR="00ED3B5E">
              <w:rPr>
                <w:rFonts w:ascii="Times New Roman" w:hAnsi="Times New Roman"/>
                <w:color w:val="000000"/>
              </w:rPr>
              <w:t xml:space="preserve">.9.1.1 Engage effectively in a range of collaborative discussions (one-on-one, in groups, and teacher-led) with diverse partners on </w:t>
            </w:r>
            <w:r w:rsidR="00211520">
              <w:rPr>
                <w:rFonts w:ascii="Times New Roman" w:hAnsi="Times New Roman"/>
                <w:i/>
                <w:iCs/>
                <w:color w:val="000000"/>
              </w:rPr>
              <w:t>grade 8</w:t>
            </w:r>
            <w:r w:rsidR="00ED3B5E">
              <w:rPr>
                <w:rFonts w:ascii="Times New Roman" w:hAnsi="Times New Roman"/>
                <w:i/>
                <w:iCs/>
                <w:color w:val="000000"/>
              </w:rPr>
              <w:t xml:space="preserve"> topics</w:t>
            </w:r>
            <w:r w:rsidR="00ED3B5E">
              <w:rPr>
                <w:rFonts w:ascii="Times New Roman" w:hAnsi="Times New Roman"/>
                <w:color w:val="000000"/>
              </w:rPr>
              <w:t xml:space="preserve">, </w:t>
            </w:r>
            <w:r w:rsidR="00ED3B5E">
              <w:rPr>
                <w:rFonts w:ascii="Times New Roman" w:hAnsi="Times New Roman"/>
                <w:i/>
                <w:iCs/>
                <w:color w:val="000000"/>
              </w:rPr>
              <w:t>texts</w:t>
            </w:r>
            <w:r w:rsidR="00ED3B5E">
              <w:rPr>
                <w:rFonts w:ascii="Times New Roman" w:hAnsi="Times New Roman"/>
                <w:color w:val="000000"/>
              </w:rPr>
              <w:t xml:space="preserve">, </w:t>
            </w:r>
            <w:r w:rsidR="00ED3B5E">
              <w:rPr>
                <w:rFonts w:ascii="Times New Roman" w:hAnsi="Times New Roman"/>
                <w:i/>
                <w:iCs/>
                <w:color w:val="000000"/>
              </w:rPr>
              <w:t>and issues</w:t>
            </w:r>
            <w:r w:rsidR="00ED3B5E">
              <w:rPr>
                <w:rFonts w:ascii="Times New Roman" w:hAnsi="Times New Roman"/>
                <w:color w:val="000000"/>
              </w:rPr>
              <w:t xml:space="preserve">, building on others’ ideas and expressing their own clearly. </w:t>
            </w:r>
          </w:p>
          <w:p w14:paraId="1C692400" w14:textId="77777777" w:rsidR="00ED3B5E" w:rsidRDefault="00ED3B5E" w:rsidP="00ED3B5E">
            <w:pPr>
              <w:widowControl w:val="0"/>
              <w:autoSpaceDE w:val="0"/>
              <w:autoSpaceDN w:val="0"/>
              <w:adjustRightInd w:val="0"/>
              <w:rPr>
                <w:rFonts w:ascii="Times New Roman" w:hAnsi="Times New Roman"/>
                <w:color w:val="000000"/>
              </w:rPr>
            </w:pPr>
          </w:p>
          <w:p w14:paraId="0896CDD9" w14:textId="77777777" w:rsidR="00ED3B5E" w:rsidRDefault="00ED3B5E" w:rsidP="00C53FD8">
            <w:pPr>
              <w:pStyle w:val="Default"/>
              <w:rPr>
                <w:sz w:val="20"/>
                <w:szCs w:val="20"/>
              </w:rPr>
            </w:pPr>
          </w:p>
          <w:p w14:paraId="1C63BA00" w14:textId="77777777" w:rsidR="00ED3B5E" w:rsidRPr="00CB285D" w:rsidRDefault="00ED3B5E" w:rsidP="00C53FD8">
            <w:pPr>
              <w:rPr>
                <w:b/>
              </w:rPr>
            </w:pPr>
          </w:p>
          <w:p w14:paraId="38E3665F" w14:textId="77777777" w:rsidR="00ED3B5E" w:rsidRPr="00CB285D" w:rsidRDefault="00ED3B5E" w:rsidP="00C53FD8">
            <w:pPr>
              <w:rPr>
                <w:b/>
              </w:rPr>
            </w:pPr>
          </w:p>
          <w:p w14:paraId="06DB1239" w14:textId="77777777" w:rsidR="00ED3B5E" w:rsidRDefault="00ED3B5E" w:rsidP="00C53FD8"/>
          <w:p w14:paraId="1D56C1AB" w14:textId="77777777" w:rsidR="00ED3B5E" w:rsidRDefault="00ED3B5E" w:rsidP="00C53FD8"/>
        </w:tc>
      </w:tr>
      <w:tr w:rsidR="00ED3B5E" w14:paraId="4545E2E0" w14:textId="77777777" w:rsidTr="00C53FD8">
        <w:tc>
          <w:tcPr>
            <w:tcW w:w="4680" w:type="dxa"/>
          </w:tcPr>
          <w:p w14:paraId="3CE5704A" w14:textId="77777777" w:rsidR="00ED3B5E" w:rsidRPr="00CB285D" w:rsidRDefault="00ED3B5E" w:rsidP="00C53FD8">
            <w:pPr>
              <w:rPr>
                <w:b/>
              </w:rPr>
            </w:pPr>
            <w:r w:rsidRPr="00CB285D">
              <w:rPr>
                <w:b/>
              </w:rPr>
              <w:t>Understanding (s)/goals</w:t>
            </w:r>
          </w:p>
          <w:p w14:paraId="49119AE1" w14:textId="77777777" w:rsidR="00ED3B5E" w:rsidRDefault="00ED3B5E" w:rsidP="00C53FD8">
            <w:r>
              <w:t>Students will understand:</w:t>
            </w:r>
          </w:p>
          <w:p w14:paraId="436F74F7" w14:textId="77777777" w:rsidR="00ED3B5E" w:rsidRPr="00ED3B5E" w:rsidRDefault="00ED3B5E" w:rsidP="00ED3B5E">
            <w:pPr>
              <w:pStyle w:val="ListParagraph"/>
              <w:widowControl w:val="0"/>
              <w:numPr>
                <w:ilvl w:val="0"/>
                <w:numId w:val="10"/>
              </w:numPr>
              <w:autoSpaceDE w:val="0"/>
              <w:autoSpaceDN w:val="0"/>
              <w:adjustRightInd w:val="0"/>
              <w:rPr>
                <w:rFonts w:cs="Tahoma"/>
                <w:szCs w:val="22"/>
              </w:rPr>
            </w:pPr>
            <w:r w:rsidRPr="00ED3B5E">
              <w:rPr>
                <w:rFonts w:cs="Tahoma"/>
                <w:szCs w:val="22"/>
              </w:rPr>
              <w:t>That making inferences about a text will aid in the reading process.</w:t>
            </w:r>
          </w:p>
          <w:p w14:paraId="25E70FA8" w14:textId="77777777" w:rsidR="00ED3B5E" w:rsidRPr="00ED3B5E" w:rsidRDefault="00ED3B5E" w:rsidP="00ED3B5E">
            <w:pPr>
              <w:pStyle w:val="ListParagraph"/>
              <w:widowControl w:val="0"/>
              <w:numPr>
                <w:ilvl w:val="0"/>
                <w:numId w:val="10"/>
              </w:numPr>
              <w:autoSpaceDE w:val="0"/>
              <w:autoSpaceDN w:val="0"/>
              <w:adjustRightInd w:val="0"/>
              <w:rPr>
                <w:rFonts w:cs="Tahoma"/>
                <w:szCs w:val="22"/>
              </w:rPr>
            </w:pPr>
            <w:r>
              <w:rPr>
                <w:rFonts w:cs="Tahoma"/>
                <w:szCs w:val="22"/>
              </w:rPr>
              <w:t>That an author’s life experience influences their writing (this goal is throughout the unit).</w:t>
            </w:r>
          </w:p>
          <w:p w14:paraId="2C507766" w14:textId="77777777" w:rsidR="00ED3B5E" w:rsidRDefault="00ED3B5E" w:rsidP="00ED3B5E">
            <w:pPr>
              <w:pStyle w:val="ListParagraph"/>
            </w:pPr>
          </w:p>
          <w:p w14:paraId="260155F4" w14:textId="77777777" w:rsidR="00ED3B5E" w:rsidRDefault="00ED3B5E" w:rsidP="00C53FD8"/>
          <w:p w14:paraId="1C4B3993" w14:textId="77777777" w:rsidR="00ED3B5E" w:rsidRDefault="00ED3B5E" w:rsidP="00C53FD8"/>
          <w:p w14:paraId="0CEC7E45" w14:textId="77777777" w:rsidR="00ED3B5E" w:rsidRDefault="00ED3B5E" w:rsidP="00C53FD8"/>
          <w:p w14:paraId="67B4C394" w14:textId="77777777" w:rsidR="00ED3B5E" w:rsidRDefault="00ED3B5E" w:rsidP="00C53FD8"/>
        </w:tc>
        <w:tc>
          <w:tcPr>
            <w:tcW w:w="4428" w:type="dxa"/>
          </w:tcPr>
          <w:p w14:paraId="1CBFEC8B" w14:textId="77777777" w:rsidR="00ED3B5E" w:rsidRPr="00CB285D" w:rsidRDefault="00ED3B5E" w:rsidP="00C53FD8">
            <w:pPr>
              <w:rPr>
                <w:b/>
              </w:rPr>
            </w:pPr>
            <w:r w:rsidRPr="00CB285D">
              <w:rPr>
                <w:b/>
              </w:rPr>
              <w:t>Essential Question(s):</w:t>
            </w:r>
          </w:p>
          <w:p w14:paraId="09E259EE" w14:textId="77777777" w:rsidR="00ED3B5E" w:rsidRDefault="00ED3B5E" w:rsidP="00ED3B5E">
            <w:pPr>
              <w:numPr>
                <w:ilvl w:val="0"/>
                <w:numId w:val="1"/>
              </w:numPr>
            </w:pPr>
            <w:r>
              <w:t>Why is it important to make inferences about a text? What further understanding can we gain if we make predictions?</w:t>
            </w:r>
          </w:p>
          <w:p w14:paraId="4BA0B33C" w14:textId="77777777" w:rsidR="00ED3B5E" w:rsidRDefault="000C14DD" w:rsidP="00ED3B5E">
            <w:pPr>
              <w:numPr>
                <w:ilvl w:val="0"/>
                <w:numId w:val="1"/>
              </w:numPr>
            </w:pPr>
            <w:r>
              <w:t>Why should we try to make personal connections to a text that we are reading?</w:t>
            </w:r>
          </w:p>
          <w:p w14:paraId="6F08F257" w14:textId="77777777" w:rsidR="000C14DD" w:rsidRDefault="000C14DD" w:rsidP="00ED3B5E">
            <w:pPr>
              <w:numPr>
                <w:ilvl w:val="0"/>
                <w:numId w:val="1"/>
              </w:numPr>
            </w:pPr>
            <w:r>
              <w:t>How does an author’s life experience influence their writing?</w:t>
            </w:r>
          </w:p>
        </w:tc>
      </w:tr>
      <w:tr w:rsidR="00ED3B5E" w14:paraId="0F205569" w14:textId="77777777" w:rsidTr="00C53FD8">
        <w:tc>
          <w:tcPr>
            <w:tcW w:w="9108" w:type="dxa"/>
            <w:gridSpan w:val="2"/>
          </w:tcPr>
          <w:p w14:paraId="251D7B2D" w14:textId="77777777" w:rsidR="00ED3B5E" w:rsidRPr="00CB285D" w:rsidRDefault="00ED3B5E" w:rsidP="00C53FD8">
            <w:pPr>
              <w:rPr>
                <w:b/>
              </w:rPr>
            </w:pPr>
            <w:r w:rsidRPr="00CB285D">
              <w:rPr>
                <w:b/>
              </w:rPr>
              <w:t>Student objectives (outcomes):</w:t>
            </w:r>
          </w:p>
          <w:p w14:paraId="770B31FB" w14:textId="77777777" w:rsidR="00ED3B5E" w:rsidRDefault="00ED3B5E" w:rsidP="00C53FD8">
            <w:r>
              <w:lastRenderedPageBreak/>
              <w:t>All Students will be able to:</w:t>
            </w:r>
          </w:p>
          <w:p w14:paraId="038952B6" w14:textId="77777777" w:rsidR="000C14DD" w:rsidRDefault="000C14DD" w:rsidP="000C14DD">
            <w:pPr>
              <w:pStyle w:val="ListParagraph"/>
              <w:widowControl w:val="0"/>
              <w:numPr>
                <w:ilvl w:val="0"/>
                <w:numId w:val="11"/>
              </w:numPr>
              <w:autoSpaceDE w:val="0"/>
              <w:autoSpaceDN w:val="0"/>
              <w:adjustRightInd w:val="0"/>
              <w:rPr>
                <w:rFonts w:cs="Tahoma"/>
                <w:szCs w:val="22"/>
              </w:rPr>
            </w:pPr>
            <w:r w:rsidRPr="000C14DD">
              <w:rPr>
                <w:rFonts w:cs="Tahoma"/>
                <w:szCs w:val="22"/>
              </w:rPr>
              <w:t xml:space="preserve">Predict what the book is going to be about by completing The Outsiders </w:t>
            </w:r>
            <w:proofErr w:type="spellStart"/>
            <w:r w:rsidRPr="000C14DD">
              <w:rPr>
                <w:rFonts w:cs="Tahoma"/>
                <w:szCs w:val="22"/>
              </w:rPr>
              <w:t>Prereading</w:t>
            </w:r>
            <w:proofErr w:type="spellEnd"/>
            <w:r w:rsidRPr="000C14DD">
              <w:rPr>
                <w:rFonts w:cs="Tahoma"/>
                <w:szCs w:val="22"/>
              </w:rPr>
              <w:t xml:space="preserve"> Questions.</w:t>
            </w:r>
          </w:p>
          <w:p w14:paraId="64784011" w14:textId="5CA3FA40" w:rsidR="007A652B" w:rsidRPr="008F315C" w:rsidRDefault="007A652B" w:rsidP="000C14DD">
            <w:pPr>
              <w:pStyle w:val="ListParagraph"/>
              <w:widowControl w:val="0"/>
              <w:numPr>
                <w:ilvl w:val="0"/>
                <w:numId w:val="11"/>
              </w:numPr>
              <w:autoSpaceDE w:val="0"/>
              <w:autoSpaceDN w:val="0"/>
              <w:adjustRightInd w:val="0"/>
              <w:rPr>
                <w:rFonts w:cs="Tahoma"/>
                <w:szCs w:val="22"/>
              </w:rPr>
            </w:pPr>
            <w:r>
              <w:rPr>
                <w:rFonts w:cs="Tahoma"/>
                <w:szCs w:val="22"/>
              </w:rPr>
              <w:t xml:space="preserve">Research the history behind </w:t>
            </w:r>
            <w:r w:rsidRPr="007A652B">
              <w:rPr>
                <w:rFonts w:cs="Tahoma"/>
                <w:i/>
                <w:szCs w:val="22"/>
              </w:rPr>
              <w:t>The Outsider’s</w:t>
            </w:r>
            <w:r>
              <w:rPr>
                <w:rFonts w:cs="Tahoma"/>
                <w:szCs w:val="22"/>
              </w:rPr>
              <w:t xml:space="preserve"> through our Web Quest. </w:t>
            </w:r>
            <w:r w:rsidR="008F315C" w:rsidRPr="008F315C">
              <w:t>Students</w:t>
            </w:r>
            <w:r w:rsidR="007628BF" w:rsidRPr="008F315C">
              <w:t xml:space="preserve"> will explore everything from 60's music and fashion to government, cars and even gang life.</w:t>
            </w:r>
          </w:p>
          <w:p w14:paraId="610E51E3" w14:textId="77777777" w:rsidR="007B33A1" w:rsidRDefault="007B33A1" w:rsidP="000C14DD">
            <w:pPr>
              <w:ind w:left="360"/>
            </w:pPr>
          </w:p>
          <w:p w14:paraId="4636D294" w14:textId="77777777" w:rsidR="00ED3B5E" w:rsidRDefault="00ED3B5E" w:rsidP="000C14DD">
            <w:pPr>
              <w:ind w:left="360"/>
            </w:pPr>
            <w:r>
              <w:t>Most students will be able to:</w:t>
            </w:r>
          </w:p>
          <w:p w14:paraId="40395607" w14:textId="6B958E85" w:rsidR="00ED3B5E" w:rsidRDefault="00ED3B5E" w:rsidP="00ED3B5E">
            <w:pPr>
              <w:pStyle w:val="ListParagraph"/>
              <w:numPr>
                <w:ilvl w:val="0"/>
                <w:numId w:val="7"/>
              </w:numPr>
            </w:pPr>
            <w:r>
              <w:t xml:space="preserve">Make connections between </w:t>
            </w:r>
            <w:r w:rsidR="007B33A1">
              <w:t xml:space="preserve">1960’s </w:t>
            </w:r>
            <w:r w:rsidR="000C14DD">
              <w:t>life and what we learn about the</w:t>
            </w:r>
            <w:r>
              <w:t xml:space="preserve"> novel. </w:t>
            </w:r>
          </w:p>
          <w:p w14:paraId="72A61159" w14:textId="77777777" w:rsidR="00ED3B5E" w:rsidRDefault="00ED3B5E" w:rsidP="00C53FD8">
            <w:r>
              <w:t>Some students will be able to:</w:t>
            </w:r>
          </w:p>
          <w:p w14:paraId="67F4761F" w14:textId="77777777" w:rsidR="00ED3B5E" w:rsidRDefault="000C14DD" w:rsidP="00ED3B5E">
            <w:pPr>
              <w:pStyle w:val="ListParagraph"/>
              <w:numPr>
                <w:ilvl w:val="0"/>
                <w:numId w:val="8"/>
              </w:numPr>
            </w:pPr>
            <w:r>
              <w:t xml:space="preserve">Draw from personal experiences to connect with the text. </w:t>
            </w:r>
          </w:p>
          <w:p w14:paraId="22EF0D79" w14:textId="09982432" w:rsidR="007A652B" w:rsidRDefault="00AB761A" w:rsidP="00ED3B5E">
            <w:pPr>
              <w:pStyle w:val="ListParagraph"/>
              <w:numPr>
                <w:ilvl w:val="0"/>
                <w:numId w:val="8"/>
              </w:numPr>
            </w:pPr>
            <w:r>
              <w:t>Make modern day connections between how life was life during S.E. Hinton’s time and our own (find similarities and differences to how life was like during the 1960s to how life is today).</w:t>
            </w:r>
          </w:p>
          <w:p w14:paraId="28646798" w14:textId="77777777" w:rsidR="00ED3B5E" w:rsidRDefault="00ED3B5E" w:rsidP="00C53FD8"/>
          <w:p w14:paraId="2EE6EE03" w14:textId="77777777" w:rsidR="00ED3B5E" w:rsidRDefault="00ED3B5E" w:rsidP="00C53FD8"/>
          <w:p w14:paraId="6C45C0FA" w14:textId="77777777" w:rsidR="00ED3B5E" w:rsidRDefault="00ED3B5E" w:rsidP="00C53FD8"/>
          <w:p w14:paraId="4B09397F" w14:textId="77777777" w:rsidR="00ED3B5E" w:rsidRDefault="00ED3B5E" w:rsidP="00C53FD8"/>
          <w:p w14:paraId="3BEF8E96" w14:textId="77777777" w:rsidR="00ED3B5E" w:rsidRDefault="00ED3B5E" w:rsidP="00C53FD8"/>
          <w:p w14:paraId="703DD4F9" w14:textId="77777777" w:rsidR="00ED3B5E" w:rsidRDefault="00ED3B5E" w:rsidP="00C53FD8"/>
        </w:tc>
      </w:tr>
      <w:tr w:rsidR="00ED3B5E" w14:paraId="5A91CD57" w14:textId="77777777" w:rsidTr="00C53FD8">
        <w:tc>
          <w:tcPr>
            <w:tcW w:w="9108" w:type="dxa"/>
            <w:gridSpan w:val="2"/>
            <w:shd w:val="pct10" w:color="auto" w:fill="auto"/>
          </w:tcPr>
          <w:p w14:paraId="667967D9" w14:textId="77777777" w:rsidR="00ED3B5E" w:rsidRPr="00CB285D" w:rsidRDefault="00ED3B5E" w:rsidP="00C53FD8">
            <w:pPr>
              <w:jc w:val="center"/>
              <w:rPr>
                <w:b/>
              </w:rPr>
            </w:pPr>
            <w:r w:rsidRPr="00CB285D">
              <w:rPr>
                <w:b/>
              </w:rPr>
              <w:lastRenderedPageBreak/>
              <w:t>Stage 2 – Assessment Evidence</w:t>
            </w:r>
          </w:p>
        </w:tc>
      </w:tr>
      <w:tr w:rsidR="00ED3B5E" w14:paraId="68E4DD33" w14:textId="77777777" w:rsidTr="00C53FD8">
        <w:tc>
          <w:tcPr>
            <w:tcW w:w="4680" w:type="dxa"/>
          </w:tcPr>
          <w:p w14:paraId="267F76D2" w14:textId="77777777" w:rsidR="00ED3B5E" w:rsidRPr="00CB285D" w:rsidRDefault="00ED3B5E" w:rsidP="00C53FD8">
            <w:pPr>
              <w:rPr>
                <w:b/>
              </w:rPr>
            </w:pPr>
            <w:r w:rsidRPr="00CB285D">
              <w:rPr>
                <w:b/>
              </w:rPr>
              <w:t>Performance Task(s):</w:t>
            </w:r>
          </w:p>
          <w:p w14:paraId="02FE2591" w14:textId="63898664" w:rsidR="00ED3B5E" w:rsidRDefault="00ED3B5E" w:rsidP="00ED3B5E">
            <w:pPr>
              <w:numPr>
                <w:ilvl w:val="0"/>
                <w:numId w:val="3"/>
              </w:numPr>
            </w:pPr>
            <w:r>
              <w:t xml:space="preserve">Students will research </w:t>
            </w:r>
            <w:r w:rsidR="00DA2A51">
              <w:t xml:space="preserve">the 1960s. </w:t>
            </w:r>
          </w:p>
          <w:p w14:paraId="6AF3E5E5" w14:textId="77777777" w:rsidR="00ED3B5E" w:rsidRDefault="00ED3B5E" w:rsidP="00C53FD8"/>
          <w:p w14:paraId="29C76134" w14:textId="77777777" w:rsidR="00ED3B5E" w:rsidRDefault="00ED3B5E" w:rsidP="00C53FD8"/>
          <w:p w14:paraId="60E8DEBB" w14:textId="77777777" w:rsidR="00ED3B5E" w:rsidRDefault="00ED3B5E" w:rsidP="00C53FD8"/>
          <w:p w14:paraId="60B599C7" w14:textId="77777777" w:rsidR="00ED3B5E" w:rsidRDefault="00ED3B5E" w:rsidP="00C53FD8"/>
        </w:tc>
        <w:tc>
          <w:tcPr>
            <w:tcW w:w="4428" w:type="dxa"/>
          </w:tcPr>
          <w:p w14:paraId="31D94C13" w14:textId="77777777" w:rsidR="00ED3B5E" w:rsidRPr="00CB285D" w:rsidRDefault="00ED3B5E" w:rsidP="00C53FD8">
            <w:pPr>
              <w:rPr>
                <w:b/>
              </w:rPr>
            </w:pPr>
            <w:r w:rsidRPr="00CB285D">
              <w:rPr>
                <w:b/>
              </w:rPr>
              <w:t>Other Evidence:</w:t>
            </w:r>
          </w:p>
          <w:p w14:paraId="78483424" w14:textId="77777777" w:rsidR="00ED3B5E" w:rsidRDefault="00ED3B5E" w:rsidP="00C53FD8">
            <w:pPr>
              <w:numPr>
                <w:ilvl w:val="0"/>
                <w:numId w:val="1"/>
              </w:numPr>
            </w:pPr>
            <w:r>
              <w:t>Pre-reading Activity</w:t>
            </w:r>
          </w:p>
          <w:p w14:paraId="05052E9C" w14:textId="6A2A0DA9" w:rsidR="00ED3B5E" w:rsidRDefault="00ED3B5E" w:rsidP="00C53FD8">
            <w:pPr>
              <w:numPr>
                <w:ilvl w:val="0"/>
                <w:numId w:val="1"/>
              </w:numPr>
            </w:pPr>
            <w:r>
              <w:t>Web</w:t>
            </w:r>
            <w:r w:rsidR="00523690">
              <w:t xml:space="preserve"> </w:t>
            </w:r>
            <w:r>
              <w:t>quest Questions</w:t>
            </w:r>
          </w:p>
          <w:p w14:paraId="32D9CEF2" w14:textId="77777777" w:rsidR="00ED3B5E" w:rsidRDefault="00ED3B5E" w:rsidP="00C53FD8">
            <w:pPr>
              <w:numPr>
                <w:ilvl w:val="0"/>
                <w:numId w:val="1"/>
              </w:numPr>
            </w:pPr>
            <w:r>
              <w:t xml:space="preserve">Students 3 articles about 1984 Themes in America Today. </w:t>
            </w:r>
          </w:p>
        </w:tc>
      </w:tr>
      <w:tr w:rsidR="00ED3B5E" w14:paraId="32C1EB52" w14:textId="77777777" w:rsidTr="00C53FD8">
        <w:tc>
          <w:tcPr>
            <w:tcW w:w="9108" w:type="dxa"/>
            <w:gridSpan w:val="2"/>
            <w:shd w:val="pct10" w:color="auto" w:fill="auto"/>
          </w:tcPr>
          <w:p w14:paraId="2F06CBB7" w14:textId="77777777" w:rsidR="00ED3B5E" w:rsidRPr="00CB285D" w:rsidRDefault="00ED3B5E" w:rsidP="00C53FD8">
            <w:pPr>
              <w:jc w:val="center"/>
              <w:rPr>
                <w:b/>
              </w:rPr>
            </w:pPr>
            <w:r w:rsidRPr="00CB285D">
              <w:rPr>
                <w:b/>
              </w:rPr>
              <w:t>Stage 3 – Learning Plan</w:t>
            </w:r>
          </w:p>
        </w:tc>
      </w:tr>
      <w:tr w:rsidR="00ED3B5E" w14:paraId="714661C1" w14:textId="77777777" w:rsidTr="00C53FD8">
        <w:tc>
          <w:tcPr>
            <w:tcW w:w="9108" w:type="dxa"/>
            <w:gridSpan w:val="2"/>
          </w:tcPr>
          <w:p w14:paraId="546D7956" w14:textId="66FE22B9" w:rsidR="00ED3B5E" w:rsidRDefault="005532C2" w:rsidP="00C53FD8">
            <w:pPr>
              <w:rPr>
                <w:b/>
              </w:rPr>
            </w:pPr>
            <w:r>
              <w:rPr>
                <w:b/>
              </w:rPr>
              <w:t>Learning Materials:</w:t>
            </w:r>
          </w:p>
          <w:p w14:paraId="6D57EE45" w14:textId="402A6297" w:rsidR="005532C2" w:rsidRPr="00C53FD8" w:rsidRDefault="005532C2" w:rsidP="00C53FD8">
            <w:pPr>
              <w:pStyle w:val="ListParagraph"/>
              <w:widowControl w:val="0"/>
              <w:numPr>
                <w:ilvl w:val="0"/>
                <w:numId w:val="3"/>
              </w:numPr>
              <w:autoSpaceDE w:val="0"/>
              <w:autoSpaceDN w:val="0"/>
              <w:adjustRightInd w:val="0"/>
              <w:rPr>
                <w:rFonts w:cs="Tahoma"/>
                <w:szCs w:val="22"/>
              </w:rPr>
            </w:pPr>
            <w:r w:rsidRPr="00C53FD8">
              <w:rPr>
                <w:rFonts w:cs="Tahoma"/>
                <w:i/>
                <w:szCs w:val="22"/>
              </w:rPr>
              <w:t>The Outsiders</w:t>
            </w:r>
            <w:r w:rsidRPr="00C53FD8">
              <w:rPr>
                <w:rFonts w:cs="Tahoma"/>
                <w:szCs w:val="22"/>
              </w:rPr>
              <w:t xml:space="preserve"> by S.E. Hinton</w:t>
            </w:r>
          </w:p>
          <w:p w14:paraId="67795EF4" w14:textId="77777777" w:rsidR="005532C2" w:rsidRPr="00C53FD8" w:rsidRDefault="005532C2" w:rsidP="00C53FD8">
            <w:pPr>
              <w:pStyle w:val="ListParagraph"/>
              <w:widowControl w:val="0"/>
              <w:numPr>
                <w:ilvl w:val="0"/>
                <w:numId w:val="3"/>
              </w:numPr>
              <w:autoSpaceDE w:val="0"/>
              <w:autoSpaceDN w:val="0"/>
              <w:adjustRightInd w:val="0"/>
              <w:rPr>
                <w:rFonts w:cs="Tahoma"/>
                <w:szCs w:val="22"/>
              </w:rPr>
            </w:pPr>
            <w:r w:rsidRPr="00C53FD8">
              <w:rPr>
                <w:rFonts w:cs="Tahoma"/>
                <w:szCs w:val="22"/>
              </w:rPr>
              <w:t xml:space="preserve">The Outsiders book trailer </w:t>
            </w:r>
          </w:p>
          <w:p w14:paraId="615CCCD1" w14:textId="36872D97" w:rsidR="005532C2" w:rsidRDefault="00C53FD8" w:rsidP="005532C2">
            <w:pPr>
              <w:widowControl w:val="0"/>
              <w:autoSpaceDE w:val="0"/>
              <w:autoSpaceDN w:val="0"/>
              <w:adjustRightInd w:val="0"/>
              <w:rPr>
                <w:rFonts w:ascii="Times New Roman" w:hAnsi="Times New Roman"/>
                <w:u w:val="single" w:color="FFFF00"/>
              </w:rPr>
            </w:pPr>
            <w:r>
              <w:rPr>
                <w:rFonts w:cs="Tahoma"/>
                <w:szCs w:val="22"/>
              </w:rPr>
              <w:t xml:space="preserve">           </w:t>
            </w:r>
            <w:r w:rsidR="005532C2" w:rsidRPr="005532C2">
              <w:rPr>
                <w:rFonts w:cs="Tahoma"/>
                <w:szCs w:val="22"/>
              </w:rPr>
              <w:t>http://www.</w:t>
            </w:r>
            <w:r w:rsidR="005532C2">
              <w:rPr>
                <w:rFonts w:cs="Tahoma"/>
                <w:szCs w:val="22"/>
              </w:rPr>
              <w:t>youtube.com/watch</w:t>
            </w:r>
            <w:proofErr w:type="gramStart"/>
            <w:r w:rsidR="005532C2">
              <w:rPr>
                <w:rFonts w:cs="Tahoma"/>
                <w:szCs w:val="22"/>
              </w:rPr>
              <w:t>?v</w:t>
            </w:r>
            <w:proofErr w:type="gramEnd"/>
            <w:r w:rsidR="005532C2">
              <w:rPr>
                <w:rFonts w:cs="Tahoma"/>
                <w:szCs w:val="22"/>
              </w:rPr>
              <w:t>=0izmGO60fW4</w:t>
            </w:r>
            <w:r w:rsidR="005532C2" w:rsidRPr="005532C2">
              <w:rPr>
                <w:rFonts w:cs="Tahoma"/>
                <w:szCs w:val="22"/>
              </w:rPr>
              <w:t xml:space="preserve"> </w:t>
            </w:r>
          </w:p>
          <w:p w14:paraId="0C09D4F5" w14:textId="02663927" w:rsidR="00C53FD8" w:rsidRPr="00C53FD8" w:rsidRDefault="009E7BB5" w:rsidP="00C53FD8">
            <w:pPr>
              <w:pStyle w:val="ListParagraph"/>
              <w:widowControl w:val="0"/>
              <w:numPr>
                <w:ilvl w:val="0"/>
                <w:numId w:val="12"/>
              </w:numPr>
              <w:autoSpaceDE w:val="0"/>
              <w:autoSpaceDN w:val="0"/>
              <w:adjustRightInd w:val="0"/>
              <w:rPr>
                <w:rFonts w:cs="Tahoma"/>
                <w:szCs w:val="22"/>
                <w:u w:color="FFFF00"/>
              </w:rPr>
            </w:pPr>
            <w:r>
              <w:rPr>
                <w:rFonts w:cs="Tahoma"/>
                <w:szCs w:val="22"/>
                <w:u w:color="FFFF00"/>
              </w:rPr>
              <w:t>What does the ‘60s mean to you</w:t>
            </w:r>
            <w:proofErr w:type="gramStart"/>
            <w:r>
              <w:rPr>
                <w:rFonts w:cs="Tahoma"/>
                <w:szCs w:val="22"/>
                <w:u w:color="FFFF00"/>
              </w:rPr>
              <w:t>?</w:t>
            </w:r>
            <w:r w:rsidR="00C53FD8" w:rsidRPr="00C53FD8">
              <w:rPr>
                <w:rFonts w:cs="Tahoma"/>
                <w:szCs w:val="22"/>
                <w:u w:color="FFFF00"/>
              </w:rPr>
              <w:t>(</w:t>
            </w:r>
            <w:proofErr w:type="gramEnd"/>
            <w:r w:rsidR="00C53FD8" w:rsidRPr="00C53FD8">
              <w:rPr>
                <w:rFonts w:cs="Tahoma"/>
                <w:szCs w:val="22"/>
                <w:u w:color="FFFF00"/>
              </w:rPr>
              <w:t>Bell Work)</w:t>
            </w:r>
          </w:p>
          <w:p w14:paraId="694BFF5C" w14:textId="77777777" w:rsidR="00F62E80" w:rsidRDefault="00C53FD8" w:rsidP="00C53FD8">
            <w:pPr>
              <w:pStyle w:val="ListParagraph"/>
              <w:widowControl w:val="0"/>
              <w:numPr>
                <w:ilvl w:val="0"/>
                <w:numId w:val="12"/>
              </w:numPr>
              <w:autoSpaceDE w:val="0"/>
              <w:autoSpaceDN w:val="0"/>
              <w:adjustRightInd w:val="0"/>
              <w:rPr>
                <w:rFonts w:cs="Tahoma"/>
                <w:szCs w:val="22"/>
                <w:u w:color="FFFF00"/>
              </w:rPr>
            </w:pPr>
            <w:r w:rsidRPr="00F62E80">
              <w:rPr>
                <w:rFonts w:cs="Tahoma"/>
                <w:szCs w:val="22"/>
                <w:u w:color="FFFF00"/>
              </w:rPr>
              <w:t>Web Quest/Computers</w:t>
            </w:r>
          </w:p>
          <w:p w14:paraId="7695A871" w14:textId="6496B698" w:rsidR="00F62E80" w:rsidRDefault="00F62E80" w:rsidP="00F62E80">
            <w:pPr>
              <w:pStyle w:val="ListParagraph"/>
              <w:widowControl w:val="0"/>
              <w:autoSpaceDE w:val="0"/>
              <w:autoSpaceDN w:val="0"/>
              <w:adjustRightInd w:val="0"/>
              <w:rPr>
                <w:rFonts w:cs="Tahoma"/>
                <w:szCs w:val="22"/>
                <w:u w:color="FFFF00"/>
              </w:rPr>
            </w:pPr>
            <w:r>
              <w:rPr>
                <w:rFonts w:cs="Tahoma"/>
                <w:szCs w:val="22"/>
                <w:u w:color="FFFF00"/>
              </w:rPr>
              <w:t>www.</w:t>
            </w:r>
            <w:r w:rsidRPr="00F62E80">
              <w:rPr>
                <w:rFonts w:cs="Tahoma"/>
                <w:szCs w:val="22"/>
                <w:u w:color="FFFF00"/>
              </w:rPr>
              <w:t>mrszmsoutsiderswebquest</w:t>
            </w:r>
            <w:r>
              <w:rPr>
                <w:rFonts w:cs="Tahoma"/>
                <w:szCs w:val="22"/>
                <w:u w:color="FFFF00"/>
              </w:rPr>
              <w:t>.weebly.com</w:t>
            </w:r>
          </w:p>
          <w:p w14:paraId="2F6B1D67" w14:textId="02258A41" w:rsidR="00C53FD8" w:rsidRDefault="00F62E80" w:rsidP="00C53FD8">
            <w:pPr>
              <w:pStyle w:val="ListParagraph"/>
              <w:widowControl w:val="0"/>
              <w:numPr>
                <w:ilvl w:val="0"/>
                <w:numId w:val="12"/>
              </w:numPr>
              <w:autoSpaceDE w:val="0"/>
              <w:autoSpaceDN w:val="0"/>
              <w:adjustRightInd w:val="0"/>
              <w:rPr>
                <w:rFonts w:cs="Tahoma"/>
                <w:szCs w:val="22"/>
                <w:u w:color="FFFF00"/>
              </w:rPr>
            </w:pPr>
            <w:r>
              <w:rPr>
                <w:rFonts w:cs="Tahoma"/>
                <w:szCs w:val="22"/>
                <w:u w:color="FFFF00"/>
              </w:rPr>
              <w:t xml:space="preserve">Poster boards/supplies for </w:t>
            </w:r>
            <w:r w:rsidR="00FE1DC1">
              <w:rPr>
                <w:rFonts w:cs="Tahoma"/>
                <w:szCs w:val="22"/>
                <w:u w:color="FFFF00"/>
              </w:rPr>
              <w:t>posters</w:t>
            </w:r>
            <w:r>
              <w:rPr>
                <w:rFonts w:cs="Tahoma"/>
                <w:szCs w:val="22"/>
                <w:u w:color="FFFF00"/>
              </w:rPr>
              <w:t xml:space="preserve"> </w:t>
            </w:r>
          </w:p>
          <w:p w14:paraId="0A46C88C" w14:textId="75358B12" w:rsidR="00FE1DC1" w:rsidRPr="00F62E80" w:rsidRDefault="00FE1DC1" w:rsidP="00C53FD8">
            <w:pPr>
              <w:pStyle w:val="ListParagraph"/>
              <w:widowControl w:val="0"/>
              <w:numPr>
                <w:ilvl w:val="0"/>
                <w:numId w:val="12"/>
              </w:numPr>
              <w:autoSpaceDE w:val="0"/>
              <w:autoSpaceDN w:val="0"/>
              <w:adjustRightInd w:val="0"/>
              <w:rPr>
                <w:rFonts w:cs="Tahoma"/>
                <w:szCs w:val="22"/>
                <w:u w:color="FFFF00"/>
              </w:rPr>
            </w:pPr>
            <w:r>
              <w:rPr>
                <w:rFonts w:cs="Tahoma"/>
                <w:szCs w:val="22"/>
                <w:u w:color="FFFF00"/>
              </w:rPr>
              <w:t>Part III Checklist</w:t>
            </w:r>
          </w:p>
          <w:p w14:paraId="5A483E6D" w14:textId="77777777" w:rsidR="005532C2" w:rsidRDefault="005532C2" w:rsidP="005532C2">
            <w:pPr>
              <w:widowControl w:val="0"/>
              <w:autoSpaceDE w:val="0"/>
              <w:autoSpaceDN w:val="0"/>
              <w:adjustRightInd w:val="0"/>
              <w:rPr>
                <w:rFonts w:ascii="Times New Roman" w:hAnsi="Times New Roman"/>
                <w:u w:val="single" w:color="FFFF00"/>
              </w:rPr>
            </w:pPr>
          </w:p>
          <w:p w14:paraId="208FB643" w14:textId="77777777" w:rsidR="005532C2" w:rsidRDefault="005532C2" w:rsidP="005532C2">
            <w:pPr>
              <w:widowControl w:val="0"/>
              <w:autoSpaceDE w:val="0"/>
              <w:autoSpaceDN w:val="0"/>
              <w:adjustRightInd w:val="0"/>
              <w:rPr>
                <w:rFonts w:cs="Tahoma"/>
                <w:szCs w:val="22"/>
                <w:u w:color="FFFF00"/>
              </w:rPr>
            </w:pPr>
          </w:p>
          <w:p w14:paraId="72F424B0" w14:textId="1B306708" w:rsidR="005532C2" w:rsidRPr="00CB285D" w:rsidRDefault="005532C2" w:rsidP="00C53FD8">
            <w:pPr>
              <w:rPr>
                <w:b/>
              </w:rPr>
            </w:pPr>
          </w:p>
          <w:p w14:paraId="06D4BC33" w14:textId="77777777" w:rsidR="00ED3B5E" w:rsidRPr="00CB285D" w:rsidRDefault="00ED3B5E" w:rsidP="00C53FD8">
            <w:pPr>
              <w:rPr>
                <w:b/>
              </w:rPr>
            </w:pPr>
          </w:p>
          <w:p w14:paraId="2A44AFD8" w14:textId="77777777" w:rsidR="00ED3B5E" w:rsidRDefault="00ED3B5E" w:rsidP="00C53FD8">
            <w:pPr>
              <w:rPr>
                <w:b/>
              </w:rPr>
            </w:pPr>
            <w:r w:rsidRPr="00CB285D">
              <w:rPr>
                <w:b/>
              </w:rPr>
              <w:t>Learning Activities:</w:t>
            </w:r>
          </w:p>
          <w:p w14:paraId="281AB79A" w14:textId="77777777" w:rsidR="00ED3B5E" w:rsidRDefault="00ED3B5E" w:rsidP="00C53FD8">
            <w:pPr>
              <w:rPr>
                <w:b/>
              </w:rPr>
            </w:pPr>
          </w:p>
          <w:p w14:paraId="24026963" w14:textId="77777777" w:rsidR="00ED3B5E" w:rsidRDefault="00ED3B5E" w:rsidP="00C53FD8">
            <w:pPr>
              <w:rPr>
                <w:b/>
              </w:rPr>
            </w:pPr>
            <w:r>
              <w:rPr>
                <w:b/>
              </w:rPr>
              <w:t>Day 1:</w:t>
            </w:r>
          </w:p>
          <w:p w14:paraId="0B91B7A9" w14:textId="77777777" w:rsidR="00ED3B5E" w:rsidRPr="00FB34E7" w:rsidRDefault="00ED3B5E" w:rsidP="00C53FD8">
            <w:r w:rsidRPr="006D3126">
              <w:rPr>
                <w:u w:val="single"/>
              </w:rPr>
              <w:t>Anticipatory Set:</w:t>
            </w:r>
            <w:r>
              <w:rPr>
                <w:u w:val="single"/>
              </w:rPr>
              <w:t xml:space="preserve"> (</w:t>
            </w:r>
            <w:r>
              <w:t>About 30 Minutes)</w:t>
            </w:r>
          </w:p>
          <w:p w14:paraId="703F86D0" w14:textId="77777777" w:rsidR="00ED3B5E" w:rsidRDefault="00ED3B5E" w:rsidP="00C53FD8">
            <w:pPr>
              <w:rPr>
                <w:b/>
              </w:rPr>
            </w:pPr>
          </w:p>
          <w:p w14:paraId="5023D126" w14:textId="699160EB" w:rsidR="00ED3B5E" w:rsidRDefault="00C53FD8" w:rsidP="00ED3B5E">
            <w:pPr>
              <w:pStyle w:val="ListParagraph"/>
              <w:numPr>
                <w:ilvl w:val="0"/>
                <w:numId w:val="4"/>
              </w:numPr>
            </w:pPr>
            <w:r>
              <w:t xml:space="preserve">For bell work </w:t>
            </w:r>
            <w:r w:rsidR="009E7BB5">
              <w:t>have students draw what they think of when the</w:t>
            </w:r>
            <w:r w:rsidR="00B91FD8">
              <w:t>y</w:t>
            </w:r>
            <w:r w:rsidR="009E7BB5">
              <w:t xml:space="preserve"> hear “1960s”</w:t>
            </w:r>
            <w:r w:rsidR="00F4449A">
              <w:t>. (About 5 min</w:t>
            </w:r>
            <w:r w:rsidR="00E123B7">
              <w:t>utes)</w:t>
            </w:r>
          </w:p>
          <w:p w14:paraId="095041EF" w14:textId="060843FC" w:rsidR="00E123B7" w:rsidRDefault="00110B84" w:rsidP="00110B84">
            <w:pPr>
              <w:pStyle w:val="ListParagraph"/>
              <w:numPr>
                <w:ilvl w:val="0"/>
                <w:numId w:val="4"/>
              </w:numPr>
            </w:pPr>
            <w:r>
              <w:lastRenderedPageBreak/>
              <w:t>As a class we will then talk about our drawings and what came to our minds (I will probably participate in this as well)</w:t>
            </w:r>
            <w:bookmarkStart w:id="0" w:name="_GoBack"/>
            <w:bookmarkEnd w:id="0"/>
            <w:r>
              <w:t xml:space="preserve"> (About 5 minutes).</w:t>
            </w:r>
          </w:p>
          <w:p w14:paraId="7D5AAA56" w14:textId="6E495679" w:rsidR="00ED3B5E" w:rsidRDefault="00E123B7" w:rsidP="00ED3B5E">
            <w:pPr>
              <w:pStyle w:val="ListParagraph"/>
              <w:numPr>
                <w:ilvl w:val="0"/>
                <w:numId w:val="4"/>
              </w:numPr>
            </w:pPr>
            <w:r>
              <w:t>We will then watch the book trailer (About 5 minutes)</w:t>
            </w:r>
            <w:r w:rsidR="00ED3B5E">
              <w:t xml:space="preserve">. </w:t>
            </w:r>
          </w:p>
          <w:p w14:paraId="6A5FD8CB" w14:textId="77777777" w:rsidR="007628BF" w:rsidRDefault="007628BF" w:rsidP="007628BF">
            <w:pPr>
              <w:pStyle w:val="ListParagraph"/>
            </w:pPr>
          </w:p>
          <w:p w14:paraId="0E875B71" w14:textId="77777777" w:rsidR="00E123B7" w:rsidRDefault="00E123B7" w:rsidP="00C53FD8">
            <w:pPr>
              <w:rPr>
                <w:u w:val="single"/>
              </w:rPr>
            </w:pPr>
          </w:p>
          <w:p w14:paraId="1A45951D" w14:textId="77777777" w:rsidR="00ED3B5E" w:rsidRPr="00FB34E7" w:rsidRDefault="00ED3B5E" w:rsidP="00C53FD8">
            <w:r w:rsidRPr="006D3126">
              <w:rPr>
                <w:u w:val="single"/>
              </w:rPr>
              <w:t>Developmental Activity</w:t>
            </w:r>
            <w:r>
              <w:rPr>
                <w:u w:val="single"/>
              </w:rPr>
              <w:t xml:space="preserve"> (About 60 Minutes):</w:t>
            </w:r>
            <w:r>
              <w:t xml:space="preserve"> </w:t>
            </w:r>
          </w:p>
          <w:p w14:paraId="23C35117" w14:textId="3150DF6B" w:rsidR="00ED3B5E" w:rsidRPr="00FE1DC1" w:rsidRDefault="00ED3B5E" w:rsidP="008F315C">
            <w:pPr>
              <w:pStyle w:val="ListParagraph"/>
              <w:widowControl w:val="0"/>
              <w:numPr>
                <w:ilvl w:val="0"/>
                <w:numId w:val="11"/>
              </w:numPr>
              <w:autoSpaceDE w:val="0"/>
              <w:autoSpaceDN w:val="0"/>
              <w:adjustRightInd w:val="0"/>
              <w:rPr>
                <w:rFonts w:cs="Tahoma"/>
                <w:szCs w:val="22"/>
              </w:rPr>
            </w:pPr>
            <w:r w:rsidRPr="0097461F">
              <w:t>Students will participate in a web</w:t>
            </w:r>
            <w:r w:rsidR="00F4449A">
              <w:t xml:space="preserve"> </w:t>
            </w:r>
            <w:r w:rsidRPr="0097461F">
              <w:t xml:space="preserve">quest researching </w:t>
            </w:r>
            <w:r w:rsidR="00F4449A">
              <w:t>The Outsider’s historical</w:t>
            </w:r>
            <w:r w:rsidR="008F315C">
              <w:t xml:space="preserve"> context.</w:t>
            </w:r>
            <w:r w:rsidR="008F315C" w:rsidRPr="008F315C">
              <w:t xml:space="preserve"> Students will explore everything from 60's music and fashion to government, cars and even gang life.</w:t>
            </w:r>
            <w:r w:rsidR="008F315C">
              <w:t xml:space="preserve"> </w:t>
            </w:r>
            <w:r w:rsidR="00F4449A">
              <w:t xml:space="preserve">This will take the rest of the hour and part of the next day. </w:t>
            </w:r>
          </w:p>
          <w:p w14:paraId="222518DF" w14:textId="3A623CA2" w:rsidR="00FE1DC1" w:rsidRPr="008F315C" w:rsidRDefault="00FE1DC1" w:rsidP="008F315C">
            <w:pPr>
              <w:pStyle w:val="ListParagraph"/>
              <w:widowControl w:val="0"/>
              <w:numPr>
                <w:ilvl w:val="0"/>
                <w:numId w:val="11"/>
              </w:numPr>
              <w:autoSpaceDE w:val="0"/>
              <w:autoSpaceDN w:val="0"/>
              <w:adjustRightInd w:val="0"/>
              <w:rPr>
                <w:rFonts w:cs="Tahoma"/>
                <w:szCs w:val="22"/>
              </w:rPr>
            </w:pPr>
            <w:r>
              <w:t xml:space="preserve">Part III of the </w:t>
            </w:r>
            <w:proofErr w:type="spellStart"/>
            <w:r>
              <w:t>Webquest</w:t>
            </w:r>
            <w:proofErr w:type="spellEnd"/>
            <w:r>
              <w:t xml:space="preserve"> will have students getting into pairs and creating a poster of a 1960s topic (from the resources section). I will randomly assign students partners by having them draw a topic out of a bowl. Students will be asked to get creative and have pictures and information about their topic on their posters. </w:t>
            </w:r>
          </w:p>
          <w:p w14:paraId="170AA484" w14:textId="77777777" w:rsidR="00ED3B5E" w:rsidRPr="00CF079F" w:rsidRDefault="00ED3B5E" w:rsidP="00C53FD8">
            <w:pPr>
              <w:rPr>
                <w:u w:val="single"/>
              </w:rPr>
            </w:pPr>
            <w:r>
              <w:rPr>
                <w:u w:val="single"/>
              </w:rPr>
              <w:t>Wrap-Up Activity (About 15 Minutes):</w:t>
            </w:r>
          </w:p>
          <w:p w14:paraId="0E562888" w14:textId="38B69E1A" w:rsidR="00ED3B5E" w:rsidRDefault="00ED3B5E" w:rsidP="00C53FD8">
            <w:pPr>
              <w:numPr>
                <w:ilvl w:val="0"/>
                <w:numId w:val="2"/>
              </w:numPr>
            </w:pPr>
            <w:r>
              <w:t xml:space="preserve"> Students </w:t>
            </w:r>
            <w:r w:rsidR="008F315C">
              <w:t xml:space="preserve">will share their groups picture boards and explain their findings from their web quest. </w:t>
            </w:r>
            <w:r>
              <w:t xml:space="preserve">(About 15 Minutes). </w:t>
            </w:r>
            <w:r w:rsidR="00B6617E">
              <w:t xml:space="preserve">We will </w:t>
            </w:r>
            <w:r w:rsidR="006B68EB">
              <w:t>then read Chapter 1 as a class (this will be on day 2).</w:t>
            </w:r>
          </w:p>
          <w:p w14:paraId="1A5DB550" w14:textId="77777777" w:rsidR="00ED3B5E" w:rsidRDefault="00ED3B5E" w:rsidP="00C53FD8"/>
          <w:p w14:paraId="1801719E" w14:textId="77777777" w:rsidR="00ED3B5E" w:rsidRDefault="00ED3B5E" w:rsidP="00C53FD8"/>
          <w:p w14:paraId="0A706CAE" w14:textId="77777777" w:rsidR="00ED3B5E" w:rsidRDefault="00ED3B5E" w:rsidP="00C53FD8"/>
          <w:p w14:paraId="1605FE1E" w14:textId="77777777" w:rsidR="00ED3B5E" w:rsidRDefault="00ED3B5E" w:rsidP="00C53FD8"/>
          <w:p w14:paraId="7EF2937F" w14:textId="77777777" w:rsidR="00ED3B5E" w:rsidRDefault="00ED3B5E" w:rsidP="00C53FD8"/>
          <w:p w14:paraId="3B115DBB" w14:textId="77777777" w:rsidR="00ED3B5E" w:rsidRDefault="00ED3B5E" w:rsidP="00C53FD8"/>
          <w:p w14:paraId="2445ACAC" w14:textId="77777777" w:rsidR="00ED3B5E" w:rsidRDefault="00ED3B5E" w:rsidP="00C53FD8"/>
          <w:p w14:paraId="1FFDFEE1" w14:textId="77777777" w:rsidR="00ED3B5E" w:rsidRDefault="00ED3B5E" w:rsidP="00C53FD8"/>
          <w:p w14:paraId="6E27C0A6" w14:textId="77777777" w:rsidR="00ED3B5E" w:rsidRDefault="00ED3B5E" w:rsidP="00C53FD8"/>
          <w:p w14:paraId="06168204" w14:textId="77777777" w:rsidR="00ED3B5E" w:rsidRDefault="00ED3B5E" w:rsidP="00C53FD8"/>
          <w:p w14:paraId="28868189" w14:textId="77777777" w:rsidR="00ED3B5E" w:rsidRDefault="00ED3B5E" w:rsidP="00C53FD8"/>
          <w:p w14:paraId="4B243372" w14:textId="77777777" w:rsidR="00ED3B5E" w:rsidRDefault="00ED3B5E" w:rsidP="00C53FD8"/>
          <w:p w14:paraId="46D66B9D" w14:textId="77777777" w:rsidR="00ED3B5E" w:rsidRDefault="00ED3B5E" w:rsidP="00C53FD8"/>
          <w:p w14:paraId="2AEB3FA7" w14:textId="77777777" w:rsidR="00ED3B5E" w:rsidRDefault="00ED3B5E" w:rsidP="00C53FD8"/>
          <w:p w14:paraId="1DF5A670" w14:textId="77777777" w:rsidR="00ED3B5E" w:rsidRDefault="00ED3B5E" w:rsidP="00C53FD8"/>
          <w:p w14:paraId="73FED613" w14:textId="77777777" w:rsidR="00ED3B5E" w:rsidRDefault="00ED3B5E" w:rsidP="00C53FD8"/>
          <w:p w14:paraId="12678A5F" w14:textId="77777777" w:rsidR="00ED3B5E" w:rsidRDefault="00ED3B5E" w:rsidP="00C53FD8"/>
          <w:p w14:paraId="29340E8B" w14:textId="77777777" w:rsidR="00ED3B5E" w:rsidRDefault="00ED3B5E" w:rsidP="00C53FD8"/>
          <w:p w14:paraId="4D1EAE88" w14:textId="77777777" w:rsidR="00ED3B5E" w:rsidRDefault="00ED3B5E" w:rsidP="00C53FD8"/>
          <w:p w14:paraId="2D1A6E8D" w14:textId="77777777" w:rsidR="00ED3B5E" w:rsidRDefault="00ED3B5E" w:rsidP="00C53FD8"/>
          <w:p w14:paraId="6A0FD436" w14:textId="77777777" w:rsidR="00ED3B5E" w:rsidRDefault="00ED3B5E" w:rsidP="00C53FD8"/>
          <w:p w14:paraId="7C4D1645" w14:textId="77777777" w:rsidR="00ED3B5E" w:rsidRDefault="00ED3B5E" w:rsidP="00C53FD8"/>
          <w:p w14:paraId="345C6288" w14:textId="77777777" w:rsidR="00ED3B5E" w:rsidRDefault="00ED3B5E" w:rsidP="00C53FD8"/>
          <w:p w14:paraId="573CD2D9" w14:textId="77777777" w:rsidR="00ED3B5E" w:rsidRDefault="00ED3B5E" w:rsidP="00C53FD8"/>
          <w:p w14:paraId="5371A7B2" w14:textId="77777777" w:rsidR="00ED3B5E" w:rsidRDefault="00ED3B5E" w:rsidP="00C53FD8"/>
          <w:p w14:paraId="4A3B41D6" w14:textId="77777777" w:rsidR="00ED3B5E" w:rsidRDefault="00ED3B5E" w:rsidP="00C53FD8"/>
          <w:p w14:paraId="5E599757" w14:textId="77777777" w:rsidR="00ED3B5E" w:rsidRDefault="00ED3B5E" w:rsidP="00C53FD8"/>
          <w:p w14:paraId="2E0FD453" w14:textId="77777777" w:rsidR="00ED3B5E" w:rsidRDefault="00ED3B5E" w:rsidP="00C53FD8"/>
          <w:p w14:paraId="30514753" w14:textId="77777777" w:rsidR="00ED3B5E" w:rsidRDefault="00ED3B5E" w:rsidP="00C53FD8"/>
          <w:p w14:paraId="392A0675" w14:textId="77777777" w:rsidR="00ED3B5E" w:rsidRDefault="00ED3B5E" w:rsidP="00C53FD8"/>
          <w:p w14:paraId="1C467F09" w14:textId="77777777" w:rsidR="00ED3B5E" w:rsidRDefault="00ED3B5E" w:rsidP="00C53FD8"/>
          <w:p w14:paraId="57844F84" w14:textId="77777777" w:rsidR="00ED3B5E" w:rsidRDefault="00ED3B5E" w:rsidP="00C53FD8"/>
          <w:p w14:paraId="09EB4D3A" w14:textId="77777777" w:rsidR="00ED3B5E" w:rsidRDefault="00ED3B5E" w:rsidP="00C53FD8"/>
          <w:p w14:paraId="22FE6E7B" w14:textId="77777777" w:rsidR="00ED3B5E" w:rsidRDefault="00ED3B5E" w:rsidP="00C53FD8"/>
          <w:p w14:paraId="15E1384E" w14:textId="77777777" w:rsidR="00ED3B5E" w:rsidRDefault="00ED3B5E" w:rsidP="00C53FD8"/>
          <w:p w14:paraId="7C39D715" w14:textId="77777777" w:rsidR="00ED3B5E" w:rsidRDefault="00ED3B5E" w:rsidP="00C53FD8"/>
          <w:p w14:paraId="51FD3D29" w14:textId="77777777" w:rsidR="00ED3B5E" w:rsidRDefault="00ED3B5E" w:rsidP="00C53FD8"/>
          <w:p w14:paraId="7B202389" w14:textId="77777777" w:rsidR="00ED3B5E" w:rsidRDefault="00ED3B5E" w:rsidP="00C53FD8"/>
          <w:p w14:paraId="1B003037" w14:textId="77777777" w:rsidR="00ED3B5E" w:rsidRDefault="00ED3B5E" w:rsidP="00C53FD8"/>
        </w:tc>
      </w:tr>
    </w:tbl>
    <w:p w14:paraId="342116A9" w14:textId="77777777" w:rsidR="00ED3B5E" w:rsidRDefault="00ED3B5E" w:rsidP="00ED3B5E"/>
    <w:p w14:paraId="746F1A72" w14:textId="77777777" w:rsidR="00ED3B5E" w:rsidRDefault="00ED3B5E" w:rsidP="00ED3B5E"/>
    <w:p w14:paraId="65568B70" w14:textId="77777777" w:rsidR="00ED3B5E" w:rsidRDefault="00ED3B5E" w:rsidP="00ED3B5E"/>
    <w:p w14:paraId="443023A0" w14:textId="77777777" w:rsidR="003219F7" w:rsidRDefault="003219F7"/>
    <w:sectPr w:rsidR="003219F7" w:rsidSect="00C53FD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Perpetua">
    <w:altName w:val="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A43C3"/>
    <w:multiLevelType w:val="hybridMultilevel"/>
    <w:tmpl w:val="B484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D4B38"/>
    <w:multiLevelType w:val="hybridMultilevel"/>
    <w:tmpl w:val="7206D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F7C49"/>
    <w:multiLevelType w:val="hybridMultilevel"/>
    <w:tmpl w:val="D49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B637BB"/>
    <w:multiLevelType w:val="hybridMultilevel"/>
    <w:tmpl w:val="8484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73376"/>
    <w:multiLevelType w:val="hybridMultilevel"/>
    <w:tmpl w:val="C17EB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31093"/>
    <w:multiLevelType w:val="hybridMultilevel"/>
    <w:tmpl w:val="DD941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E72C2"/>
    <w:multiLevelType w:val="hybridMultilevel"/>
    <w:tmpl w:val="93B8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8F1856"/>
    <w:multiLevelType w:val="hybridMultilevel"/>
    <w:tmpl w:val="9D8CA30A"/>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0782228"/>
    <w:multiLevelType w:val="hybridMultilevel"/>
    <w:tmpl w:val="24AE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A238BA"/>
    <w:multiLevelType w:val="hybridMultilevel"/>
    <w:tmpl w:val="2EC4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F163CF"/>
    <w:multiLevelType w:val="hybridMultilevel"/>
    <w:tmpl w:val="B6CE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EB6B67"/>
    <w:multiLevelType w:val="hybridMultilevel"/>
    <w:tmpl w:val="524C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5"/>
  </w:num>
  <w:num w:numId="6">
    <w:abstractNumId w:val="10"/>
  </w:num>
  <w:num w:numId="7">
    <w:abstractNumId w:val="9"/>
  </w:num>
  <w:num w:numId="8">
    <w:abstractNumId w:val="8"/>
  </w:num>
  <w:num w:numId="9">
    <w:abstractNumId w:val="3"/>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5E"/>
    <w:rsid w:val="000C14DD"/>
    <w:rsid w:val="00110B84"/>
    <w:rsid w:val="00211520"/>
    <w:rsid w:val="003219F7"/>
    <w:rsid w:val="00385203"/>
    <w:rsid w:val="00523690"/>
    <w:rsid w:val="005532C2"/>
    <w:rsid w:val="00586269"/>
    <w:rsid w:val="006B68EB"/>
    <w:rsid w:val="007628BF"/>
    <w:rsid w:val="007A652B"/>
    <w:rsid w:val="007B33A1"/>
    <w:rsid w:val="008B6A78"/>
    <w:rsid w:val="008F315C"/>
    <w:rsid w:val="009E7BB5"/>
    <w:rsid w:val="00AB761A"/>
    <w:rsid w:val="00B6617E"/>
    <w:rsid w:val="00B91FD8"/>
    <w:rsid w:val="00BC1CBD"/>
    <w:rsid w:val="00C53FD8"/>
    <w:rsid w:val="00DA2049"/>
    <w:rsid w:val="00DA2A51"/>
    <w:rsid w:val="00E123B7"/>
    <w:rsid w:val="00ED3B5E"/>
    <w:rsid w:val="00F4449A"/>
    <w:rsid w:val="00F62E80"/>
    <w:rsid w:val="00FE1DC1"/>
    <w:rsid w:val="00FE5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CC1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5E"/>
    <w:rPr>
      <w:rFonts w:ascii="Tahoma" w:eastAsia="Times New Roman" w:hAnsi="Tahom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B5E"/>
    <w:pPr>
      <w:ind w:left="720"/>
      <w:contextualSpacing/>
    </w:pPr>
  </w:style>
  <w:style w:type="paragraph" w:customStyle="1" w:styleId="Default">
    <w:name w:val="Default"/>
    <w:rsid w:val="00ED3B5E"/>
    <w:pPr>
      <w:widowControl w:val="0"/>
      <w:autoSpaceDE w:val="0"/>
      <w:autoSpaceDN w:val="0"/>
      <w:adjustRightInd w:val="0"/>
    </w:pPr>
    <w:rPr>
      <w:rFonts w:ascii="Perpetua" w:hAnsi="Perpetua" w:cs="Perpetu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5E"/>
    <w:rPr>
      <w:rFonts w:ascii="Tahoma" w:eastAsia="Times New Roman" w:hAnsi="Tahom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B5E"/>
    <w:pPr>
      <w:ind w:left="720"/>
      <w:contextualSpacing/>
    </w:pPr>
  </w:style>
  <w:style w:type="paragraph" w:customStyle="1" w:styleId="Default">
    <w:name w:val="Default"/>
    <w:rsid w:val="00ED3B5E"/>
    <w:pPr>
      <w:widowControl w:val="0"/>
      <w:autoSpaceDE w:val="0"/>
      <w:autoSpaceDN w:val="0"/>
      <w:adjustRightInd w:val="0"/>
    </w:pPr>
    <w:rPr>
      <w:rFonts w:ascii="Perpetua" w:hAnsi="Perpetua" w:cs="Perpetu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626</Words>
  <Characters>3571</Characters>
  <Application>Microsoft Macintosh Word</Application>
  <DocSecurity>0</DocSecurity>
  <Lines>29</Lines>
  <Paragraphs>8</Paragraphs>
  <ScaleCrop>false</ScaleCrop>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Digby</dc:creator>
  <cp:keywords/>
  <dc:description/>
  <cp:lastModifiedBy>Carol Digby</cp:lastModifiedBy>
  <cp:revision>25</cp:revision>
  <cp:lastPrinted>2017-03-31T17:45:00Z</cp:lastPrinted>
  <dcterms:created xsi:type="dcterms:W3CDTF">2017-03-31T13:53:00Z</dcterms:created>
  <dcterms:modified xsi:type="dcterms:W3CDTF">2017-03-31T17:45:00Z</dcterms:modified>
</cp:coreProperties>
</file>